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Avenir" w:cs="Avenir" w:eastAsia="Avenir" w:hAnsi="Avenir"/>
        </w:rPr>
      </w:pPr>
      <w:r w:rsidDel="00000000" w:rsidR="00000000" w:rsidRPr="00000000">
        <w:rPr>
          <w:rtl w:val="0"/>
        </w:rPr>
      </w:r>
    </w:p>
    <w:p w:rsidR="00000000" w:rsidDel="00000000" w:rsidP="00000000" w:rsidRDefault="00000000" w:rsidRPr="00000000" w14:paraId="00000002">
      <w:pPr>
        <w:numPr>
          <w:ilvl w:val="0"/>
          <w:numId w:val="1"/>
        </w:numPr>
        <w:ind w:left="720" w:hanging="360"/>
        <w:rPr>
          <w:rFonts w:ascii="Avenir" w:cs="Avenir" w:eastAsia="Avenir" w:hAnsi="Avenir"/>
          <w:b w:val="1"/>
          <w:bCs w:val="1"/>
          <w:u w:val="none"/>
        </w:rPr>
      </w:pPr>
      <w:r w:rsidDel="00000000" w:rsidR="00000000" w:rsidRPr="00000000">
        <w:rPr>
          <w:rFonts w:ascii="Avenir" w:cs="Avenir" w:eastAsia="Avenir" w:hAnsi="Avenir"/>
          <w:b w:val="1"/>
          <w:bCs w:val="1"/>
          <w:rtl w:val="0"/>
        </w:rPr>
        <w:t xml:space="preserve">How to Obtain Bulk Rock Fossils from Penn Dixi</w:t>
      </w:r>
      <w:r w:rsidDel="00000000" w:rsidR="00000000" w:rsidRPr="00000000">
        <w:rPr>
          <w:rFonts w:ascii="Avenir" w:cs="Avenir" w:eastAsia="Avenir" w:hAnsi="Avenir"/>
          <w:b w:val="1"/>
          <w:bCs w:val="1"/>
          <w:rtl w:val="0"/>
        </w:rPr>
        <w:t xml:space="preserve">e</w:t>
      </w:r>
      <w:r w:rsidDel="00000000" w:rsidR="00000000" w:rsidRPr="00000000">
        <w:rPr>
          <w:rtl w:val="0"/>
        </w:rPr>
      </w:r>
    </w:p>
    <w:p w:rsidR="00000000" w:rsidDel="00000000" w:rsidP="00000000" w:rsidRDefault="00000000" w:rsidRPr="00000000" w14:paraId="00000003">
      <w:pPr>
        <w:rPr>
          <w:rFonts w:ascii="Avenir" w:cs="Avenir" w:eastAsia="Avenir" w:hAnsi="Avenir"/>
        </w:rPr>
      </w:pPr>
      <w:r w:rsidDel="00000000" w:rsidR="00000000" w:rsidRPr="00000000">
        <w:rPr>
          <w:rtl w:val="0"/>
        </w:rPr>
      </w:r>
    </w:p>
    <w:p w:rsidR="00000000" w:rsidDel="00000000" w:rsidP="00000000" w:rsidRDefault="00000000" w:rsidRPr="00000000" w14:paraId="00000004">
      <w:pPr>
        <w:spacing w:after="240" w:before="240" w:lineRule="auto"/>
        <w:rPr>
          <w:rFonts w:ascii="Avenir" w:cs="Avenir" w:eastAsia="Avenir" w:hAnsi="Avenir"/>
        </w:rPr>
      </w:pPr>
      <w:r w:rsidDel="00000000" w:rsidR="00000000" w:rsidRPr="00000000">
        <w:rPr>
          <w:rFonts w:ascii="Avenir" w:cs="Avenir" w:eastAsia="Avenir" w:hAnsi="Avenir"/>
          <w:rtl w:val="0"/>
        </w:rPr>
        <w:t xml:space="preserve">The fossils used for these activities were collected at Penn Dixie Fossil Park in Hamburg, New York. We encourage teachers to visit the site and experience breaking bulk rock and discovering fossils firsthand.For teachers who are unable to visit Penn Dixie, bulk rock can be ordered for classroom use. To ensure availability for the school year, place your order by August 1. Contact Penn Dixie Fossil Park for pricing, which is determined in part by shipping costs. Teachers may also order a fossil kit that includes six different fossil specimens, identification cards, and information about the fossils and Penn Dixie.</w:t>
      </w:r>
    </w:p>
    <w:p w:rsidR="00000000" w:rsidDel="00000000" w:rsidP="00000000" w:rsidRDefault="00000000" w:rsidRPr="00000000" w14:paraId="00000005">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6">
      <w:pPr>
        <w:numPr>
          <w:ilvl w:val="0"/>
          <w:numId w:val="1"/>
        </w:numPr>
        <w:ind w:left="720" w:hanging="360"/>
        <w:rPr>
          <w:rFonts w:ascii="Avenir" w:cs="Avenir" w:eastAsia="Avenir" w:hAnsi="Avenir"/>
          <w:b w:val="1"/>
          <w:bCs w:val="1"/>
          <w:u w:val="none"/>
        </w:rPr>
      </w:pPr>
      <w:r w:rsidDel="00000000" w:rsidR="00000000" w:rsidRPr="00000000">
        <w:rPr>
          <w:rFonts w:ascii="Avenir" w:cs="Avenir" w:eastAsia="Avenir" w:hAnsi="Avenir"/>
          <w:b w:val="1"/>
          <w:bCs w:val="1"/>
          <w:rtl w:val="0"/>
        </w:rPr>
        <w:t xml:space="preserve">Suggested Materials for Conducting the Activity</w:t>
      </w:r>
    </w:p>
    <w:p w:rsidR="00000000" w:rsidDel="00000000" w:rsidP="00000000" w:rsidRDefault="00000000" w:rsidRPr="00000000" w14:paraId="00000007">
      <w:pPr>
        <w:ind w:left="720" w:firstLine="0"/>
        <w:rPr>
          <w:rFonts w:ascii="Avenir" w:cs="Avenir" w:eastAsia="Avenir" w:hAnsi="Avenir"/>
        </w:rPr>
      </w:pPr>
      <w:r w:rsidDel="00000000" w:rsidR="00000000" w:rsidRPr="00000000">
        <w:rPr>
          <w:rFonts w:ascii="Avenir" w:cs="Avenir" w:eastAsia="Avenir" w:hAnsi="Avenir"/>
          <w:rtl w:val="0"/>
        </w:rPr>
        <w:t xml:space="preserve">The quantities in parentheses are suggested for a group of 4–5 students.</w:t>
      </w:r>
    </w:p>
    <w:p w:rsidR="00000000" w:rsidDel="00000000" w:rsidP="00000000" w:rsidRDefault="00000000" w:rsidRPr="00000000" w14:paraId="00000008">
      <w:pPr>
        <w:ind w:left="720" w:firstLine="0"/>
        <w:rPr>
          <w:rFonts w:ascii="Avenir" w:cs="Avenir" w:eastAsia="Avenir" w:hAnsi="Avenir"/>
        </w:rPr>
      </w:pPr>
      <w:r w:rsidDel="00000000" w:rsidR="00000000" w:rsidRPr="00000000">
        <w:rPr>
          <w:rtl w:val="0"/>
        </w:rPr>
      </w:r>
    </w:p>
    <w:p w:rsidR="00000000" w:rsidDel="00000000" w:rsidP="00000000" w:rsidRDefault="00000000" w:rsidRPr="00000000" w14:paraId="00000009">
      <w:pPr>
        <w:numPr>
          <w:ilvl w:val="1"/>
          <w:numId w:val="2"/>
        </w:numPr>
        <w:ind w:left="1440" w:hanging="360"/>
        <w:rPr>
          <w:rFonts w:ascii="Avenir" w:cs="Avenir" w:eastAsia="Avenir" w:hAnsi="Avenir"/>
          <w:u w:val="none"/>
        </w:rPr>
      </w:pPr>
      <w:r w:rsidDel="00000000" w:rsidR="00000000" w:rsidRPr="00000000">
        <w:rPr>
          <w:rFonts w:ascii="Avenir" w:cs="Avenir" w:eastAsia="Avenir" w:hAnsi="Avenir"/>
          <w:rtl w:val="0"/>
        </w:rPr>
        <w:t xml:space="preserve">Safety  glasses for all participants</w:t>
      </w:r>
    </w:p>
    <w:p w:rsidR="00000000" w:rsidDel="00000000" w:rsidP="00000000" w:rsidRDefault="00000000" w:rsidRPr="00000000" w14:paraId="0000000A">
      <w:pPr>
        <w:numPr>
          <w:ilvl w:val="1"/>
          <w:numId w:val="2"/>
        </w:numPr>
        <w:ind w:left="1440" w:hanging="360"/>
        <w:rPr>
          <w:rFonts w:ascii="Avenir" w:cs="Avenir" w:eastAsia="Avenir" w:hAnsi="Avenir"/>
          <w:u w:val="none"/>
        </w:rPr>
      </w:pPr>
      <w:r w:rsidDel="00000000" w:rsidR="00000000" w:rsidRPr="00000000">
        <w:rPr>
          <w:rFonts w:ascii="Avenir" w:cs="Avenir" w:eastAsia="Avenir" w:hAnsi="Avenir"/>
          <w:i w:val="1"/>
          <w:iCs w:val="1"/>
          <w:rtl w:val="0"/>
        </w:rPr>
        <w:t xml:space="preserve">Rock hammers (1).</w:t>
      </w:r>
      <w:r w:rsidDel="00000000" w:rsidR="00000000" w:rsidRPr="00000000">
        <w:rPr>
          <w:rFonts w:ascii="Avenir" w:cs="Avenir" w:eastAsia="Avenir" w:hAnsi="Avenir"/>
          <w:rtl w:val="0"/>
        </w:rPr>
        <w:t xml:space="preserve"> Do not use regular hammers! You and your students should use hammers designed specifically for breaking rock. For example: </w:t>
      </w:r>
      <w:hyperlink r:id="rId6">
        <w:r w:rsidDel="00000000" w:rsidR="00000000" w:rsidRPr="00000000">
          <w:rPr>
            <w:rFonts w:ascii="Avenir" w:cs="Avenir" w:eastAsia="Avenir" w:hAnsi="Avenir"/>
            <w:color w:val="1155cc"/>
            <w:u w:val="single"/>
            <w:rtl w:val="0"/>
          </w:rPr>
          <w:t xml:space="preserve">https://www.forestry-suppliers.com/p/33349/31461/estwing-chisel-edge-rock-picks</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0B">
      <w:pPr>
        <w:numPr>
          <w:ilvl w:val="1"/>
          <w:numId w:val="2"/>
        </w:numPr>
        <w:ind w:left="1440" w:hanging="360"/>
        <w:rPr>
          <w:rFonts w:ascii="Avenir" w:cs="Avenir" w:eastAsia="Avenir" w:hAnsi="Avenir"/>
          <w:u w:val="none"/>
        </w:rPr>
      </w:pPr>
      <w:r w:rsidDel="00000000" w:rsidR="00000000" w:rsidRPr="00000000">
        <w:rPr>
          <w:rFonts w:ascii="Avenir" w:cs="Avenir" w:eastAsia="Avenir" w:hAnsi="Avenir"/>
          <w:rtl w:val="0"/>
        </w:rPr>
        <w:t xml:space="preserve">Chisels (1)</w:t>
      </w:r>
    </w:p>
    <w:p w:rsidR="00000000" w:rsidDel="00000000" w:rsidP="00000000" w:rsidRDefault="00000000" w:rsidRPr="00000000" w14:paraId="0000000C">
      <w:pPr>
        <w:numPr>
          <w:ilvl w:val="1"/>
          <w:numId w:val="2"/>
        </w:numPr>
        <w:ind w:left="1440" w:hanging="360"/>
        <w:rPr>
          <w:rFonts w:ascii="Avenir" w:cs="Avenir" w:eastAsia="Avenir" w:hAnsi="Avenir"/>
          <w:u w:val="none"/>
        </w:rPr>
      </w:pPr>
      <w:r w:rsidDel="00000000" w:rsidR="00000000" w:rsidRPr="00000000">
        <w:rPr>
          <w:rFonts w:ascii="Avenir" w:cs="Avenir" w:eastAsia="Avenir" w:hAnsi="Avenir"/>
          <w:i w:val="1"/>
          <w:iCs w:val="1"/>
          <w:rtl w:val="0"/>
        </w:rPr>
        <w:t xml:space="preserve">Hand lenses (2-3). </w:t>
      </w:r>
      <w:r w:rsidDel="00000000" w:rsidR="00000000" w:rsidRPr="00000000">
        <w:rPr>
          <w:rFonts w:ascii="Avenir" w:cs="Avenir" w:eastAsia="Avenir" w:hAnsi="Avenir"/>
          <w:rtl w:val="0"/>
        </w:rPr>
        <w:t xml:space="preserve">For classroom use, inexpensive 10x loupes are sufficient. </w:t>
      </w:r>
    </w:p>
    <w:p w:rsidR="00000000" w:rsidDel="00000000" w:rsidP="00000000" w:rsidRDefault="00000000" w:rsidRPr="00000000" w14:paraId="0000000D">
      <w:pPr>
        <w:numPr>
          <w:ilvl w:val="1"/>
          <w:numId w:val="2"/>
        </w:numPr>
        <w:ind w:left="1440" w:hanging="360"/>
        <w:rPr>
          <w:rFonts w:ascii="Avenir" w:cs="Avenir" w:eastAsia="Avenir" w:hAnsi="Avenir"/>
          <w:u w:val="none"/>
        </w:rPr>
      </w:pPr>
      <w:r w:rsidDel="00000000" w:rsidR="00000000" w:rsidRPr="00000000">
        <w:rPr>
          <w:rFonts w:ascii="Avenir" w:cs="Avenir" w:eastAsia="Avenir" w:hAnsi="Avenir"/>
          <w:rtl w:val="0"/>
        </w:rPr>
        <w:t xml:space="preserve">Brushes (1-2)</w:t>
      </w:r>
    </w:p>
    <w:p w:rsidR="00000000" w:rsidDel="00000000" w:rsidP="00000000" w:rsidRDefault="00000000" w:rsidRPr="00000000" w14:paraId="0000000E">
      <w:pPr>
        <w:numPr>
          <w:ilvl w:val="1"/>
          <w:numId w:val="2"/>
        </w:numPr>
        <w:ind w:left="1440" w:hanging="360"/>
        <w:rPr>
          <w:rFonts w:ascii="Avenir" w:cs="Avenir" w:eastAsia="Avenir" w:hAnsi="Avenir"/>
          <w:u w:val="none"/>
        </w:rPr>
      </w:pPr>
      <w:r w:rsidDel="00000000" w:rsidR="00000000" w:rsidRPr="00000000">
        <w:rPr>
          <w:rFonts w:ascii="Avenir" w:cs="Avenir" w:eastAsia="Avenir" w:hAnsi="Avenir"/>
          <w:rtl w:val="0"/>
        </w:rPr>
        <w:t xml:space="preserve">Small plastic sample bags (10-15)</w:t>
      </w:r>
    </w:p>
    <w:p w:rsidR="00000000" w:rsidDel="00000000" w:rsidP="00000000" w:rsidRDefault="00000000" w:rsidRPr="00000000" w14:paraId="0000000F">
      <w:pPr>
        <w:numPr>
          <w:ilvl w:val="1"/>
          <w:numId w:val="2"/>
        </w:numPr>
        <w:ind w:left="1440" w:hanging="360"/>
        <w:rPr>
          <w:rFonts w:ascii="Avenir" w:cs="Avenir" w:eastAsia="Avenir" w:hAnsi="Avenir"/>
          <w:u w:val="none"/>
        </w:rPr>
      </w:pPr>
      <w:r w:rsidDel="00000000" w:rsidR="00000000" w:rsidRPr="00000000">
        <w:rPr>
          <w:rFonts w:ascii="Avenir" w:cs="Avenir" w:eastAsia="Avenir" w:hAnsi="Avenir"/>
          <w:rtl w:val="0"/>
        </w:rPr>
        <w:t xml:space="preserve">Specimen labels (10-15).</w:t>
      </w:r>
    </w:p>
    <w:p w:rsidR="00000000" w:rsidDel="00000000" w:rsidP="00000000" w:rsidRDefault="00000000" w:rsidRPr="00000000" w14:paraId="00000010">
      <w:pPr>
        <w:numPr>
          <w:ilvl w:val="1"/>
          <w:numId w:val="2"/>
        </w:numPr>
        <w:ind w:left="1440" w:hanging="360"/>
        <w:rPr>
          <w:rFonts w:ascii="Avenir" w:cs="Avenir" w:eastAsia="Avenir" w:hAnsi="Avenir"/>
          <w:u w:val="none"/>
        </w:rPr>
      </w:pPr>
      <w:r w:rsidDel="00000000" w:rsidR="00000000" w:rsidRPr="00000000">
        <w:rPr>
          <w:rFonts w:ascii="Avenir" w:cs="Avenir" w:eastAsia="Avenir" w:hAnsi="Avenir"/>
          <w:rtl w:val="0"/>
        </w:rPr>
        <w:t xml:space="preserve">Fossil Identification cards and/or fossil guides. Some examples:</w:t>
      </w:r>
    </w:p>
    <w:p w:rsidR="00000000" w:rsidDel="00000000" w:rsidP="00000000" w:rsidRDefault="00000000" w:rsidRPr="00000000" w14:paraId="00000011">
      <w:pPr>
        <w:ind w:left="1440" w:firstLine="0"/>
        <w:rPr>
          <w:rFonts w:ascii="Avenir" w:cs="Avenir" w:eastAsia="Avenir" w:hAnsi="Avenir"/>
        </w:rPr>
      </w:pPr>
      <w:hyperlink r:id="rId7">
        <w:r w:rsidDel="00000000" w:rsidR="00000000" w:rsidRPr="00000000">
          <w:rPr>
            <w:rFonts w:ascii="Avenir" w:cs="Avenir" w:eastAsia="Avenir" w:hAnsi="Avenir"/>
            <w:color w:val="1155cc"/>
            <w:u w:val="single"/>
            <w:rtl w:val="0"/>
          </w:rPr>
          <w:t xml:space="preserve">https://penndixie.org/wp-content/uploads/2018/02/penndixieofficialfieldguide.pdf</w:t>
        </w:r>
      </w:hyperlink>
      <w:r w:rsidDel="00000000" w:rsidR="00000000" w:rsidRPr="00000000">
        <w:rPr>
          <w:rtl w:val="0"/>
        </w:rPr>
      </w:r>
    </w:p>
    <w:p w:rsidR="00000000" w:rsidDel="00000000" w:rsidP="00000000" w:rsidRDefault="00000000" w:rsidRPr="00000000" w14:paraId="00000012">
      <w:pPr>
        <w:ind w:left="1440" w:firstLine="0"/>
        <w:rPr>
          <w:rFonts w:ascii="Avenir" w:cs="Avenir" w:eastAsia="Avenir" w:hAnsi="Avenir"/>
        </w:rPr>
      </w:pPr>
      <w:hyperlink r:id="rId8">
        <w:r w:rsidDel="00000000" w:rsidR="00000000" w:rsidRPr="00000000">
          <w:rPr>
            <w:rFonts w:ascii="Avenir" w:cs="Avenir" w:eastAsia="Avenir" w:hAnsi="Avenir"/>
            <w:color w:val="1155cc"/>
            <w:u w:val="single"/>
            <w:rtl w:val="0"/>
          </w:rPr>
          <w:t xml:space="preserve">https://bap.priweb2.org/index.php/pubs-special/pubs-spec-5782-detail</w:t>
        </w:r>
      </w:hyperlink>
      <w:r w:rsidDel="00000000" w:rsidR="00000000" w:rsidRPr="00000000">
        <w:rPr>
          <w:rtl w:val="0"/>
        </w:rPr>
      </w:r>
    </w:p>
    <w:p w:rsidR="00000000" w:rsidDel="00000000" w:rsidP="00000000" w:rsidRDefault="00000000" w:rsidRPr="00000000" w14:paraId="00000013">
      <w:pPr>
        <w:rPr>
          <w:rFonts w:ascii="Avenir" w:cs="Avenir" w:eastAsia="Avenir" w:hAnsi="Avenir"/>
        </w:rPr>
      </w:pPr>
      <w:r w:rsidDel="00000000" w:rsidR="00000000" w:rsidRPr="00000000">
        <w:rPr>
          <w:rtl w:val="0"/>
        </w:rPr>
      </w:r>
    </w:p>
    <w:p w:rsidR="00000000" w:rsidDel="00000000" w:rsidP="00000000" w:rsidRDefault="00000000" w:rsidRPr="00000000" w14:paraId="00000014">
      <w:pPr>
        <w:numPr>
          <w:ilvl w:val="0"/>
          <w:numId w:val="1"/>
        </w:numPr>
        <w:ind w:left="720" w:hanging="360"/>
        <w:rPr>
          <w:rFonts w:ascii="Avenir" w:cs="Avenir" w:eastAsia="Avenir" w:hAnsi="Avenir"/>
          <w:b w:val="1"/>
          <w:bCs w:val="1"/>
          <w:u w:val="none"/>
        </w:rPr>
      </w:pPr>
      <w:r w:rsidDel="00000000" w:rsidR="00000000" w:rsidRPr="00000000">
        <w:rPr>
          <w:rFonts w:ascii="Avenir" w:cs="Avenir" w:eastAsia="Avenir" w:hAnsi="Avenir"/>
          <w:b w:val="1"/>
          <w:bCs w:val="1"/>
          <w:rtl w:val="0"/>
        </w:rPr>
        <w:t xml:space="preserve">Suggestions for Implementing the Activity at Your School</w:t>
      </w:r>
    </w:p>
    <w:p w:rsidR="00000000" w:rsidDel="00000000" w:rsidP="00000000" w:rsidRDefault="00000000" w:rsidRPr="00000000" w14:paraId="00000015">
      <w:pPr>
        <w:ind w:left="720" w:firstLine="0"/>
        <w:rPr>
          <w:rFonts w:ascii="Avenir" w:cs="Avenir" w:eastAsia="Avenir" w:hAnsi="Avenir"/>
          <w:b w:val="1"/>
          <w:bCs w:val="1"/>
        </w:rPr>
      </w:pPr>
      <w:r w:rsidDel="00000000" w:rsidR="00000000" w:rsidRPr="00000000">
        <w:rPr>
          <w:rtl w:val="0"/>
        </w:rPr>
      </w:r>
    </w:p>
    <w:p w:rsidR="00000000" w:rsidDel="00000000" w:rsidP="00000000" w:rsidRDefault="00000000" w:rsidRPr="00000000" w14:paraId="00000016">
      <w:pPr>
        <w:numPr>
          <w:ilvl w:val="0"/>
          <w:numId w:val="3"/>
        </w:numPr>
        <w:ind w:left="720" w:hanging="360"/>
        <w:rPr>
          <w:rFonts w:ascii="Avenir" w:cs="Avenir" w:eastAsia="Avenir" w:hAnsi="Avenir"/>
          <w:u w:val="none"/>
        </w:rPr>
      </w:pPr>
      <w:r w:rsidDel="00000000" w:rsidR="00000000" w:rsidRPr="00000000">
        <w:rPr>
          <w:rFonts w:ascii="Avenir" w:cs="Avenir" w:eastAsia="Avenir" w:hAnsi="Avenir"/>
          <w:rtl w:val="0"/>
        </w:rPr>
        <w:t xml:space="preserve">Check with your administration, colleagues, and custodial staff before conducting this activity, as it involves the use of rock hammers, generates noise, and produces rock debris.</w:t>
      </w:r>
      <w:r w:rsidDel="00000000" w:rsidR="00000000" w:rsidRPr="00000000">
        <w:rPr>
          <w:rtl w:val="0"/>
        </w:rPr>
      </w:r>
    </w:p>
    <w:p w:rsidR="00000000" w:rsidDel="00000000" w:rsidP="00000000" w:rsidRDefault="00000000" w:rsidRPr="00000000" w14:paraId="00000017">
      <w:pPr>
        <w:numPr>
          <w:ilvl w:val="0"/>
          <w:numId w:val="3"/>
        </w:numPr>
        <w:ind w:left="720" w:hanging="360"/>
        <w:rPr>
          <w:rFonts w:ascii="Avenir" w:cs="Avenir" w:eastAsia="Avenir" w:hAnsi="Avenir"/>
          <w:u w:val="none"/>
        </w:rPr>
      </w:pPr>
      <w:r w:rsidDel="00000000" w:rsidR="00000000" w:rsidRPr="00000000">
        <w:rPr>
          <w:rFonts w:ascii="Avenir" w:cs="Avenir" w:eastAsia="Avenir" w:hAnsi="Avenir"/>
          <w:rtl w:val="0"/>
        </w:rPr>
        <w:t xml:space="preserve">Consider sending a permission slip home that outlines potential risks and the safety procedures students will follow..</w:t>
      </w:r>
    </w:p>
    <w:p w:rsidR="00000000" w:rsidDel="00000000" w:rsidP="00000000" w:rsidRDefault="00000000" w:rsidRPr="00000000" w14:paraId="00000018">
      <w:pPr>
        <w:numPr>
          <w:ilvl w:val="0"/>
          <w:numId w:val="3"/>
        </w:numPr>
        <w:ind w:left="720" w:hanging="360"/>
        <w:rPr>
          <w:rFonts w:ascii="Avenir" w:cs="Avenir" w:eastAsia="Avenir" w:hAnsi="Avenir"/>
          <w:u w:val="none"/>
        </w:rPr>
      </w:pPr>
      <w:r w:rsidDel="00000000" w:rsidR="00000000" w:rsidRPr="00000000">
        <w:rPr>
          <w:rFonts w:ascii="Avenir" w:cs="Avenir" w:eastAsia="Avenir" w:hAnsi="Avenir"/>
          <w:rtl w:val="0"/>
        </w:rPr>
        <w:t xml:space="preserve">Remind students to wear clothing that can get dusty or dirty.</w:t>
      </w:r>
    </w:p>
    <w:p w:rsidR="00000000" w:rsidDel="00000000" w:rsidP="00000000" w:rsidRDefault="00000000" w:rsidRPr="00000000" w14:paraId="00000019">
      <w:pPr>
        <w:numPr>
          <w:ilvl w:val="0"/>
          <w:numId w:val="3"/>
        </w:numPr>
        <w:ind w:left="720" w:hanging="360"/>
        <w:rPr>
          <w:rFonts w:ascii="Avenir" w:cs="Avenir" w:eastAsia="Avenir" w:hAnsi="Avenir"/>
        </w:rPr>
      </w:pPr>
      <w:r w:rsidDel="00000000" w:rsidR="00000000" w:rsidRPr="00000000">
        <w:rPr>
          <w:rFonts w:ascii="Avenir" w:cs="Avenir" w:eastAsia="Avenir" w:hAnsi="Avenir"/>
          <w:rtl w:val="0"/>
        </w:rPr>
        <w:t xml:space="preserve">Collect large pieces of cardboard or use old yoga mats to help absorb noise and make cleanup easier.</w:t>
      </w:r>
    </w:p>
    <w:p w:rsidR="00000000" w:rsidDel="00000000" w:rsidP="00000000" w:rsidRDefault="00000000" w:rsidRPr="00000000" w14:paraId="0000001A">
      <w:pPr>
        <w:numPr>
          <w:ilvl w:val="0"/>
          <w:numId w:val="3"/>
        </w:numPr>
        <w:ind w:left="720" w:hanging="360"/>
        <w:rPr>
          <w:rFonts w:ascii="Avenir" w:cs="Avenir" w:eastAsia="Avenir" w:hAnsi="Avenir"/>
          <w:u w:val="none"/>
        </w:rPr>
      </w:pPr>
      <w:r w:rsidDel="00000000" w:rsidR="00000000" w:rsidRPr="00000000">
        <w:rPr>
          <w:rFonts w:ascii="Avenir" w:cs="Avenir" w:eastAsia="Avenir" w:hAnsi="Avenir"/>
          <w:rtl w:val="0"/>
        </w:rPr>
        <w:t xml:space="preserve">Review safety procedures with students both the day before and on the day of the activity. Safety glasses should be worn at all times, and only the person using the rock hammer should hold the rock being broken.</w:t>
      </w:r>
    </w:p>
    <w:p w:rsidR="00000000" w:rsidDel="00000000" w:rsidP="00000000" w:rsidRDefault="00000000" w:rsidRPr="00000000" w14:paraId="0000001B">
      <w:pPr>
        <w:numPr>
          <w:ilvl w:val="0"/>
          <w:numId w:val="3"/>
        </w:numPr>
        <w:ind w:left="720" w:hanging="360"/>
        <w:rPr>
          <w:rFonts w:ascii="Avenir" w:cs="Avenir" w:eastAsia="Avenir" w:hAnsi="Avenir"/>
          <w:u w:val="none"/>
        </w:rPr>
      </w:pPr>
      <w:r w:rsidDel="00000000" w:rsidR="00000000" w:rsidRPr="00000000">
        <w:rPr>
          <w:rFonts w:ascii="Avenir" w:cs="Avenir" w:eastAsia="Avenir" w:hAnsi="Avenir"/>
          <w:rtl w:val="0"/>
        </w:rPr>
        <w:t xml:space="preserve">Keep a dustpan and broom nearby for cleanup. </w:t>
      </w:r>
    </w:p>
    <w:p w:rsidR="00000000" w:rsidDel="00000000" w:rsidP="00000000" w:rsidRDefault="00000000" w:rsidRPr="00000000" w14:paraId="0000001C">
      <w:pPr>
        <w:numPr>
          <w:ilvl w:val="0"/>
          <w:numId w:val="3"/>
        </w:numPr>
        <w:ind w:left="720" w:hanging="360"/>
        <w:rPr>
          <w:rFonts w:ascii="Avenir" w:cs="Avenir" w:eastAsia="Avenir" w:hAnsi="Avenir"/>
          <w:u w:val="none"/>
        </w:rPr>
      </w:pPr>
      <w:r w:rsidDel="00000000" w:rsidR="00000000" w:rsidRPr="00000000">
        <w:rPr>
          <w:rFonts w:ascii="Avenir" w:cs="Avenir" w:eastAsia="Avenir" w:hAnsi="Avenir"/>
          <w:rtl w:val="0"/>
        </w:rPr>
        <w:t xml:space="preserve">If possible, conduct the activity outdoors, as breaking bulk rock with hammers can be quite noisy.</w:t>
      </w:r>
    </w:p>
    <w:p w:rsidR="00000000" w:rsidDel="00000000" w:rsidP="00000000" w:rsidRDefault="00000000" w:rsidRPr="00000000" w14:paraId="0000001D">
      <w:pPr>
        <w:numPr>
          <w:ilvl w:val="0"/>
          <w:numId w:val="3"/>
        </w:numPr>
        <w:ind w:left="720" w:hanging="360"/>
        <w:rPr>
          <w:rFonts w:ascii="Avenir" w:cs="Avenir" w:eastAsia="Avenir" w:hAnsi="Avenir"/>
          <w:u w:val="none"/>
        </w:rPr>
      </w:pPr>
      <w:r w:rsidDel="00000000" w:rsidR="00000000" w:rsidRPr="00000000">
        <w:rPr>
          <w:rFonts w:ascii="Avenir" w:cs="Avenir" w:eastAsia="Avenir" w:hAnsi="Avenir"/>
          <w:rtl w:val="0"/>
        </w:rPr>
        <w:t xml:space="preserve">Demonstrate how to safely break open a bulk rock sample before students begin.</w:t>
      </w:r>
    </w:p>
    <w:p w:rsidR="00000000" w:rsidDel="00000000" w:rsidP="00000000" w:rsidRDefault="00000000" w:rsidRPr="00000000" w14:paraId="0000001E">
      <w:pPr>
        <w:numPr>
          <w:ilvl w:val="0"/>
          <w:numId w:val="3"/>
        </w:numPr>
        <w:ind w:left="720" w:hanging="360"/>
        <w:rPr>
          <w:rFonts w:ascii="Avenir" w:cs="Avenir" w:eastAsia="Avenir" w:hAnsi="Avenir"/>
          <w:u w:val="none"/>
        </w:rPr>
      </w:pPr>
      <w:r w:rsidDel="00000000" w:rsidR="00000000" w:rsidRPr="00000000">
        <w:rPr>
          <w:rFonts w:ascii="Avenir" w:cs="Avenir" w:eastAsia="Avenir" w:hAnsi="Avenir"/>
          <w:rtl w:val="0"/>
        </w:rPr>
        <w:t xml:space="preserve">Model how to identify fossils. Students often expect to find complete, intact fossils, whereas many specimens are preserved only as fragments.</w:t>
      </w:r>
    </w:p>
    <w:p w:rsidR="00000000" w:rsidDel="00000000" w:rsidP="00000000" w:rsidRDefault="00000000" w:rsidRPr="00000000" w14:paraId="0000001F">
      <w:pPr>
        <w:rPr>
          <w:rFonts w:ascii="Avenir" w:cs="Avenir" w:eastAsia="Avenir" w:hAnsi="Avenir"/>
        </w:rPr>
      </w:pPr>
      <w:r w:rsidDel="00000000" w:rsidR="00000000" w:rsidRPr="00000000">
        <w:rPr>
          <w:rtl w:val="0"/>
        </w:rPr>
      </w:r>
    </w:p>
    <w:p w:rsidR="00000000" w:rsidDel="00000000" w:rsidP="00000000" w:rsidRDefault="00000000" w:rsidRPr="00000000" w14:paraId="00000020">
      <w:pPr>
        <w:rPr>
          <w:rFonts w:ascii="Avenir" w:cs="Avenir" w:eastAsia="Avenir" w:hAnsi="Avenir"/>
        </w:rPr>
      </w:pPr>
      <w:r w:rsidDel="00000000" w:rsidR="00000000" w:rsidRPr="00000000">
        <w:rPr>
          <w:rtl w:val="0"/>
        </w:rPr>
      </w:r>
    </w:p>
    <w:p w:rsidR="00000000" w:rsidDel="00000000" w:rsidP="00000000" w:rsidRDefault="00000000" w:rsidRPr="00000000" w14:paraId="00000021">
      <w:pPr>
        <w:rPr>
          <w:rFonts w:ascii="Avenir" w:cs="Avenir" w:eastAsia="Avenir" w:hAnsi="Avenir"/>
        </w:rPr>
      </w:pPr>
      <w:r w:rsidDel="00000000" w:rsidR="00000000" w:rsidRPr="00000000">
        <w:rPr>
          <w:rtl w:val="0"/>
        </w:rPr>
      </w:r>
    </w:p>
    <w:p w:rsidR="00000000" w:rsidDel="00000000" w:rsidP="00000000" w:rsidRDefault="00000000" w:rsidRPr="00000000" w14:paraId="00000022">
      <w:pPr>
        <w:rPr>
          <w:rFonts w:ascii="Avenir" w:cs="Avenir" w:eastAsia="Avenir" w:hAnsi="Avenir"/>
        </w:rPr>
      </w:pPr>
      <w:r w:rsidDel="00000000" w:rsidR="00000000" w:rsidRPr="00000000">
        <w:rPr>
          <w:rtl w:val="0"/>
        </w:rPr>
      </w:r>
    </w:p>
    <w:p w:rsidR="00000000" w:rsidDel="00000000" w:rsidP="00000000" w:rsidRDefault="00000000" w:rsidRPr="00000000" w14:paraId="00000023">
      <w:pPr>
        <w:rPr>
          <w:rFonts w:ascii="Avenir" w:cs="Avenir" w:eastAsia="Avenir" w:hAnsi="Avenir"/>
        </w:rPr>
      </w:pPr>
      <w:r w:rsidDel="00000000" w:rsidR="00000000" w:rsidRPr="00000000">
        <w:rPr>
          <w:rtl w:val="0"/>
        </w:rPr>
      </w:r>
    </w:p>
    <w:p w:rsidR="00000000" w:rsidDel="00000000" w:rsidP="00000000" w:rsidRDefault="00000000" w:rsidRPr="00000000" w14:paraId="00000024">
      <w:pPr>
        <w:rPr>
          <w:rFonts w:ascii="Avenir" w:cs="Avenir" w:eastAsia="Avenir" w:hAnsi="Avenir"/>
        </w:rPr>
      </w:pPr>
      <w:r w:rsidDel="00000000" w:rsidR="00000000" w:rsidRPr="00000000">
        <w:rPr>
          <w:rtl w:val="0"/>
        </w:rPr>
      </w:r>
    </w:p>
    <w:p w:rsidR="00000000" w:rsidDel="00000000" w:rsidP="00000000" w:rsidRDefault="00000000" w:rsidRPr="00000000" w14:paraId="00000025">
      <w:pPr>
        <w:rPr>
          <w:rFonts w:ascii="Avenir" w:cs="Avenir" w:eastAsia="Avenir" w:hAnsi="Avenir"/>
        </w:rPr>
      </w:pPr>
      <w:r w:rsidDel="00000000" w:rsidR="00000000" w:rsidRPr="00000000">
        <w:rPr>
          <w:rtl w:val="0"/>
        </w:rPr>
      </w:r>
    </w:p>
    <w:p w:rsidR="00000000" w:rsidDel="00000000" w:rsidP="00000000" w:rsidRDefault="00000000" w:rsidRPr="00000000" w14:paraId="00000026">
      <w:pPr>
        <w:rPr>
          <w:rFonts w:ascii="Avenir" w:cs="Avenir" w:eastAsia="Avenir" w:hAnsi="Aveni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forestry-suppliers.com/p/33349/31461/estwing-chisel-edge-rock-picks" TargetMode="External"/><Relationship Id="rId7" Type="http://schemas.openxmlformats.org/officeDocument/2006/relationships/hyperlink" Target="https://penndixie.org/wp-content/uploads/2018/02/penndixieofficialfieldguide.pdf" TargetMode="External"/><Relationship Id="rId8" Type="http://schemas.openxmlformats.org/officeDocument/2006/relationships/hyperlink" Target="https://bap.priweb2.org/index.php/pubs-special/pubs-spec-5782-det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